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3A65B3" w14:textId="54EA4F98" w:rsidR="00FE50FB" w:rsidRDefault="00FE50FB" w:rsidP="00FE50FB">
      <w:pPr>
        <w:jc w:val="center"/>
        <w:rPr>
          <w:rFonts w:ascii="Calibri" w:eastAsia="Times New Roman" w:hAnsi="Calibri" w:cs="Calibri"/>
          <w:b/>
          <w:bCs/>
          <w:color w:val="000044"/>
        </w:rPr>
      </w:pPr>
      <w:r w:rsidRPr="00FE50FB">
        <w:rPr>
          <w:rFonts w:ascii="Calibri" w:eastAsia="Times New Roman" w:hAnsi="Calibri" w:cs="Calibri"/>
          <w:b/>
          <w:bCs/>
          <w:color w:val="000044"/>
        </w:rPr>
        <w:t>Root and Proximate Causes</w:t>
      </w:r>
    </w:p>
    <w:p w14:paraId="3BFC4C31" w14:textId="77777777" w:rsidR="00972DE1" w:rsidRPr="00FE50FB" w:rsidRDefault="00972DE1" w:rsidP="00FE50FB">
      <w:pPr>
        <w:jc w:val="center"/>
        <w:rPr>
          <w:rFonts w:ascii="Arial" w:eastAsia="Times New Roman" w:hAnsi="Arial" w:cs="Arial"/>
          <w:color w:val="000044"/>
          <w:sz w:val="21"/>
          <w:szCs w:val="21"/>
        </w:rPr>
      </w:pPr>
    </w:p>
    <w:p w14:paraId="035C53E8" w14:textId="77777777" w:rsidR="00FE50FB" w:rsidRPr="00FE50FB" w:rsidRDefault="00FE50FB" w:rsidP="00FE50FB">
      <w:pPr>
        <w:pStyle w:val="ListParagraph"/>
        <w:numPr>
          <w:ilvl w:val="0"/>
          <w:numId w:val="9"/>
        </w:numPr>
        <w:spacing w:after="165"/>
        <w:rPr>
          <w:rFonts w:ascii="Arial" w:eastAsia="Times New Roman" w:hAnsi="Arial" w:cs="Arial"/>
          <w:color w:val="000044"/>
          <w:sz w:val="21"/>
          <w:szCs w:val="21"/>
        </w:rPr>
      </w:pPr>
      <w:r w:rsidRPr="00FE50FB">
        <w:rPr>
          <w:rFonts w:ascii="Calibri" w:eastAsia="Times New Roman" w:hAnsi="Calibri" w:cs="Calibri"/>
          <w:color w:val="000044"/>
          <w:sz w:val="22"/>
          <w:szCs w:val="22"/>
        </w:rPr>
        <w:t>When analyzing public policy, policy analysts often address policy problems by focusing on either the root causes or the proximate causes of a problem. While focusing on the root causes of a policy problem might require more time and effort, it is sometimes believed that addressing root causes will yield a stronger and longer-lasting solution. On the other hand, addressing proximate causes, or immediate causes, requires far less time and effort and can quickly ameliorate a pressing problem, but using this approach can also yield only short-term solutions that act only as superficial treatments of the “symptoms.”</w:t>
      </w:r>
    </w:p>
    <w:p w14:paraId="080BA787" w14:textId="77777777" w:rsidR="00FE50FB" w:rsidRPr="00FE50FB" w:rsidRDefault="00FE50FB" w:rsidP="00FE50FB">
      <w:pPr>
        <w:spacing w:after="165"/>
        <w:ind w:left="720"/>
        <w:rPr>
          <w:rFonts w:ascii="Arial" w:eastAsia="Times New Roman" w:hAnsi="Arial" w:cs="Arial"/>
          <w:color w:val="000044"/>
          <w:sz w:val="21"/>
          <w:szCs w:val="21"/>
        </w:rPr>
      </w:pPr>
      <w:r w:rsidRPr="00FE50FB">
        <w:rPr>
          <w:rFonts w:ascii="Calibri" w:eastAsia="Times New Roman" w:hAnsi="Calibri" w:cs="Calibri"/>
          <w:color w:val="000044"/>
          <w:sz w:val="22"/>
          <w:szCs w:val="22"/>
        </w:rPr>
        <w:t> To examine these different approaches, visit OpenCongress, a website that displays all of the bills currently in Congress as well as a lot of information about them.</w:t>
      </w:r>
    </w:p>
    <w:p w14:paraId="42269B04" w14:textId="406A8BC3" w:rsidR="00FE50FB" w:rsidRPr="00FE50FB" w:rsidRDefault="00FE50FB" w:rsidP="00FE50FB">
      <w:pPr>
        <w:pStyle w:val="ListParagraph"/>
        <w:numPr>
          <w:ilvl w:val="0"/>
          <w:numId w:val="3"/>
        </w:numPr>
        <w:spacing w:before="100" w:beforeAutospacing="1" w:after="165"/>
        <w:rPr>
          <w:rFonts w:ascii="Arial" w:eastAsia="Times New Roman" w:hAnsi="Arial" w:cs="Arial"/>
          <w:color w:val="000044"/>
          <w:sz w:val="21"/>
          <w:szCs w:val="21"/>
        </w:rPr>
      </w:pPr>
      <w:r w:rsidRPr="00FE50FB">
        <w:rPr>
          <w:rFonts w:ascii="Calibri" w:eastAsia="Times New Roman" w:hAnsi="Calibri" w:cs="Calibri"/>
          <w:color w:val="000044"/>
          <w:sz w:val="22"/>
          <w:szCs w:val="22"/>
        </w:rPr>
        <w:t>Go to the website </w:t>
      </w:r>
      <w:hyperlink r:id="rId5" w:anchor="opencongress" w:history="1">
        <w:r w:rsidRPr="00FE50FB">
          <w:rPr>
            <w:rFonts w:ascii="Calibri" w:eastAsia="Times New Roman" w:hAnsi="Calibri" w:cs="Calibri"/>
            <w:color w:val="0000FF"/>
            <w:sz w:val="22"/>
            <w:szCs w:val="22"/>
            <w:u w:val="single"/>
          </w:rPr>
          <w:t>https://www.govtrack.us/#opencongress</w:t>
        </w:r>
      </w:hyperlink>
      <w:r w:rsidRPr="00FE50FB">
        <w:rPr>
          <w:rFonts w:ascii="Calibri" w:eastAsia="Times New Roman" w:hAnsi="Calibri" w:cs="Calibri"/>
          <w:color w:val="0000FF"/>
          <w:sz w:val="22"/>
          <w:szCs w:val="22"/>
          <w:u w:val="single"/>
        </w:rPr>
        <w:t>.</w:t>
      </w:r>
      <w:r w:rsidRPr="00FE50FB">
        <w:rPr>
          <w:rFonts w:ascii="Calibri" w:eastAsia="Times New Roman" w:hAnsi="Calibri" w:cs="Calibri"/>
          <w:color w:val="000044"/>
          <w:sz w:val="22"/>
          <w:szCs w:val="22"/>
        </w:rPr>
        <w:t> To look for bills that might interest you, search for them by issue. You can do this by clicking on the issue tab at the top of the page. Once you find a bill of interest, click on it and be sure to note key information, paying special attention to the summary of the bill. You may also want to read the bill in its entirety.</w:t>
      </w:r>
    </w:p>
    <w:p w14:paraId="5E15D266" w14:textId="00AAACAA" w:rsidR="00FE50FB" w:rsidRPr="00FE50FB" w:rsidRDefault="00FE50FB" w:rsidP="00FE50FB">
      <w:pPr>
        <w:jc w:val="center"/>
        <w:textAlignment w:val="top"/>
        <w:rPr>
          <w:rFonts w:ascii="Arial" w:eastAsia="Times New Roman" w:hAnsi="Arial" w:cs="Arial"/>
          <w:b/>
          <w:bCs/>
          <w:color w:val="000044"/>
          <w:sz w:val="21"/>
          <w:szCs w:val="21"/>
        </w:rPr>
      </w:pPr>
      <w:r w:rsidRPr="00FE50FB">
        <w:rPr>
          <w:rFonts w:ascii="Arial" w:eastAsia="Times New Roman" w:hAnsi="Arial" w:cs="Arial"/>
          <w:b/>
          <w:bCs/>
          <w:color w:val="000044"/>
          <w:sz w:val="21"/>
          <w:szCs w:val="21"/>
        </w:rPr>
        <w:fldChar w:fldCharType="begin"/>
      </w:r>
      <w:r w:rsidRPr="00FE50FB">
        <w:rPr>
          <w:rFonts w:ascii="Arial" w:eastAsia="Times New Roman" w:hAnsi="Arial" w:cs="Arial"/>
          <w:b/>
          <w:bCs/>
          <w:color w:val="000044"/>
          <w:sz w:val="21"/>
          <w:szCs w:val="21"/>
        </w:rPr>
        <w:instrText xml:space="preserve"> INCLUDEPICTURE "/var/folders/b9/c05cmgbj4415fjzxp6ddwgn00000gn/T/com.microsoft.Word/WebArchiveCopyPasteTempFiles/not-required.png" \* MERGEFORMATINET </w:instrText>
      </w:r>
      <w:r w:rsidRPr="00FE50FB">
        <w:rPr>
          <w:rFonts w:ascii="Arial" w:eastAsia="Times New Roman" w:hAnsi="Arial" w:cs="Arial"/>
          <w:b/>
          <w:bCs/>
          <w:color w:val="000044"/>
          <w:sz w:val="21"/>
          <w:szCs w:val="21"/>
        </w:rPr>
        <w:fldChar w:fldCharType="separate"/>
      </w:r>
      <w:r w:rsidRPr="00FE50FB">
        <w:rPr>
          <w:rFonts w:ascii="Arial" w:eastAsia="Times New Roman" w:hAnsi="Arial" w:cs="Arial"/>
          <w:b/>
          <w:bCs/>
          <w:noProof/>
          <w:color w:val="000044"/>
          <w:sz w:val="21"/>
          <w:szCs w:val="21"/>
        </w:rPr>
        <w:drawing>
          <wp:inline distT="0" distB="0" distL="0" distR="0" wp14:anchorId="02C12F26" wp14:editId="6C2C75A8">
            <wp:extent cx="257175" cy="257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FE50FB">
        <w:rPr>
          <w:rFonts w:ascii="Arial" w:eastAsia="Times New Roman" w:hAnsi="Arial" w:cs="Arial"/>
          <w:b/>
          <w:bCs/>
          <w:color w:val="000044"/>
          <w:sz w:val="21"/>
          <w:szCs w:val="21"/>
        </w:rPr>
        <w:fldChar w:fldCharType="end"/>
      </w:r>
    </w:p>
    <w:p w14:paraId="38365247" w14:textId="16FF44A3" w:rsidR="00FE50FB" w:rsidRPr="00FE50FB" w:rsidRDefault="00FE50FB" w:rsidP="00FE50FB">
      <w:pPr>
        <w:jc w:val="center"/>
        <w:rPr>
          <w:rFonts w:ascii="Arial" w:eastAsia="Times New Roman" w:hAnsi="Arial" w:cs="Arial"/>
          <w:b/>
          <w:bCs/>
          <w:color w:val="000044"/>
          <w:sz w:val="21"/>
          <w:szCs w:val="21"/>
        </w:rPr>
      </w:pPr>
      <w:r w:rsidRPr="00FE50FB">
        <w:rPr>
          <w:rFonts w:ascii="Arial" w:eastAsia="Times New Roman" w:hAnsi="Arial" w:cs="Arial"/>
          <w:b/>
          <w:bCs/>
          <w:color w:val="000000"/>
          <w:sz w:val="21"/>
          <w:szCs w:val="21"/>
          <w:u w:val="single"/>
        </w:rPr>
        <w:t xml:space="preserve">Answer the following questions </w:t>
      </w:r>
      <w:proofErr w:type="gramStart"/>
      <w:r w:rsidRPr="00FE50FB">
        <w:rPr>
          <w:rFonts w:ascii="Arial" w:eastAsia="Times New Roman" w:hAnsi="Arial" w:cs="Arial"/>
          <w:b/>
          <w:bCs/>
          <w:color w:val="000000"/>
          <w:sz w:val="21"/>
          <w:szCs w:val="21"/>
          <w:u w:val="single"/>
        </w:rPr>
        <w:t>in regards to</w:t>
      </w:r>
      <w:proofErr w:type="gramEnd"/>
      <w:r w:rsidRPr="00FE50FB">
        <w:rPr>
          <w:rFonts w:ascii="Arial" w:eastAsia="Times New Roman" w:hAnsi="Arial" w:cs="Arial"/>
          <w:b/>
          <w:bCs/>
          <w:color w:val="000000"/>
          <w:sz w:val="21"/>
          <w:szCs w:val="21"/>
          <w:u w:val="single"/>
        </w:rPr>
        <w:t xml:space="preserve"> your chosen bill:</w:t>
      </w:r>
    </w:p>
    <w:p w14:paraId="4F736741" w14:textId="5A66E399" w:rsidR="00FE50FB" w:rsidRPr="00FE50FB" w:rsidRDefault="00FE50FB" w:rsidP="00FE50FB">
      <w:pPr>
        <w:rPr>
          <w:rFonts w:ascii="Arial" w:eastAsia="Times New Roman" w:hAnsi="Arial" w:cs="Arial"/>
          <w:color w:val="000044"/>
          <w:sz w:val="21"/>
          <w:szCs w:val="21"/>
        </w:rPr>
      </w:pPr>
      <w:r w:rsidRPr="00FE50FB">
        <w:rPr>
          <w:rFonts w:ascii="Arial" w:eastAsia="Times New Roman" w:hAnsi="Arial" w:cs="Arial"/>
          <w:color w:val="000044"/>
          <w:sz w:val="21"/>
          <w:szCs w:val="21"/>
        </w:rPr>
        <w:t> </w:t>
      </w:r>
    </w:p>
    <w:p w14:paraId="194CFAAA" w14:textId="77777777" w:rsidR="00FE50FB" w:rsidRPr="00FE50FB" w:rsidRDefault="00FE50FB" w:rsidP="00FE50FB">
      <w:pPr>
        <w:numPr>
          <w:ilvl w:val="0"/>
          <w:numId w:val="2"/>
        </w:numPr>
        <w:spacing w:before="100" w:beforeAutospacing="1" w:after="100" w:afterAutospacing="1"/>
        <w:ind w:left="1320"/>
        <w:rPr>
          <w:rFonts w:ascii="Arial" w:eastAsia="Times New Roman" w:hAnsi="Arial" w:cs="Arial"/>
          <w:color w:val="000044"/>
          <w:sz w:val="21"/>
          <w:szCs w:val="21"/>
        </w:rPr>
      </w:pPr>
      <w:r w:rsidRPr="00FE50FB">
        <w:rPr>
          <w:rFonts w:ascii="Calibri" w:eastAsia="Times New Roman" w:hAnsi="Calibri" w:cs="Calibri"/>
          <w:color w:val="000044"/>
          <w:sz w:val="22"/>
          <w:szCs w:val="22"/>
        </w:rPr>
        <w:t>What are the actual problems the bill is trying to address?</w:t>
      </w:r>
    </w:p>
    <w:p w14:paraId="3938FB43" w14:textId="77777777" w:rsidR="00FE50FB" w:rsidRPr="00FE50FB" w:rsidRDefault="00FE50FB" w:rsidP="00FE50FB">
      <w:pPr>
        <w:numPr>
          <w:ilvl w:val="0"/>
          <w:numId w:val="2"/>
        </w:numPr>
        <w:spacing w:before="100" w:beforeAutospacing="1" w:after="100" w:afterAutospacing="1"/>
        <w:ind w:left="1320"/>
        <w:rPr>
          <w:rFonts w:ascii="Arial" w:eastAsia="Times New Roman" w:hAnsi="Arial" w:cs="Arial"/>
          <w:color w:val="000044"/>
          <w:sz w:val="21"/>
          <w:szCs w:val="21"/>
        </w:rPr>
      </w:pPr>
      <w:r w:rsidRPr="00FE50FB">
        <w:rPr>
          <w:rFonts w:ascii="Calibri" w:eastAsia="Times New Roman" w:hAnsi="Calibri" w:cs="Calibri"/>
          <w:color w:val="000044"/>
          <w:sz w:val="22"/>
          <w:szCs w:val="22"/>
        </w:rPr>
        <w:t>Are the problems root or proximate? Both? Explain.</w:t>
      </w:r>
    </w:p>
    <w:p w14:paraId="5A0C1952" w14:textId="77777777" w:rsidR="00FE50FB" w:rsidRPr="00FE50FB" w:rsidRDefault="00FE50FB" w:rsidP="00FE50FB">
      <w:pPr>
        <w:numPr>
          <w:ilvl w:val="0"/>
          <w:numId w:val="2"/>
        </w:numPr>
        <w:spacing w:before="100" w:beforeAutospacing="1" w:after="165"/>
        <w:ind w:left="1320"/>
        <w:rPr>
          <w:rFonts w:ascii="Arial" w:eastAsia="Times New Roman" w:hAnsi="Arial" w:cs="Arial"/>
          <w:color w:val="000044"/>
          <w:sz w:val="21"/>
          <w:szCs w:val="21"/>
        </w:rPr>
      </w:pPr>
      <w:r w:rsidRPr="00FE50FB">
        <w:rPr>
          <w:rFonts w:ascii="Calibri" w:eastAsia="Times New Roman" w:hAnsi="Calibri" w:cs="Calibri"/>
          <w:color w:val="000044"/>
          <w:sz w:val="22"/>
          <w:szCs w:val="22"/>
        </w:rPr>
        <w:t>Given the bill and the problems it is trying to address, what do you think is the best approach for these particular issues? Should the government focus on proximate or root causes? If you were a policy analyst, on which approach would you focus?</w:t>
      </w:r>
    </w:p>
    <w:p w14:paraId="614459FC" w14:textId="77777777" w:rsidR="00FE50FB" w:rsidRDefault="00FE50FB" w:rsidP="00FE50FB">
      <w:pPr>
        <w:jc w:val="center"/>
        <w:rPr>
          <w:rFonts w:ascii="Calibri" w:eastAsia="Times New Roman" w:hAnsi="Calibri" w:cs="Calibri"/>
          <w:b/>
          <w:bCs/>
          <w:color w:val="000000"/>
        </w:rPr>
      </w:pPr>
    </w:p>
    <w:p w14:paraId="4ED19C8F" w14:textId="11DCDE2F" w:rsidR="00FE50FB" w:rsidRPr="00FE50FB" w:rsidRDefault="00FE50FB" w:rsidP="00FE50FB">
      <w:pPr>
        <w:jc w:val="center"/>
        <w:rPr>
          <w:rFonts w:ascii="Arial" w:eastAsia="Times New Roman" w:hAnsi="Arial" w:cs="Arial"/>
          <w:color w:val="000000"/>
          <w:sz w:val="21"/>
          <w:szCs w:val="21"/>
        </w:rPr>
      </w:pPr>
      <w:r w:rsidRPr="00FE50FB">
        <w:rPr>
          <w:rFonts w:ascii="Calibri" w:eastAsia="Times New Roman" w:hAnsi="Calibri" w:cs="Calibri"/>
          <w:b/>
          <w:bCs/>
          <w:color w:val="000000"/>
        </w:rPr>
        <w:t>Deciphering Think Tank Information</w:t>
      </w:r>
      <w:r w:rsidRPr="00FE50FB">
        <w:rPr>
          <w:rFonts w:ascii="Arial" w:eastAsia="Times New Roman" w:hAnsi="Arial" w:cs="Arial"/>
          <w:color w:val="000000"/>
          <w:sz w:val="21"/>
          <w:szCs w:val="21"/>
        </w:rPr>
        <w:br/>
      </w:r>
    </w:p>
    <w:p w14:paraId="5A6FF62F" w14:textId="450BF669" w:rsidR="00FE50FB" w:rsidRPr="003E6B3E" w:rsidRDefault="00FE50FB" w:rsidP="003E6B3E">
      <w:pPr>
        <w:pStyle w:val="ListParagraph"/>
        <w:numPr>
          <w:ilvl w:val="1"/>
          <w:numId w:val="2"/>
        </w:numPr>
        <w:rPr>
          <w:rFonts w:ascii="Arial" w:eastAsia="Times New Roman" w:hAnsi="Arial" w:cs="Arial"/>
          <w:color w:val="000000"/>
          <w:sz w:val="21"/>
          <w:szCs w:val="21"/>
        </w:rPr>
      </w:pPr>
      <w:r w:rsidRPr="003E6B3E">
        <w:rPr>
          <w:rFonts w:ascii="Calibri" w:eastAsia="Times New Roman" w:hAnsi="Calibri" w:cs="Calibri"/>
          <w:color w:val="000000"/>
          <w:sz w:val="22"/>
          <w:szCs w:val="22"/>
        </w:rPr>
        <w:t>The focus of their studies and the individual missions of different types of think tanks may affect the kinds of conclusions they draw. In this exercise, you will compare the perspectives of the Cato Institute (</w:t>
      </w:r>
      <w:hyperlink r:id="rId7" w:history="1">
        <w:r w:rsidRPr="003E6B3E">
          <w:rPr>
            <w:rFonts w:ascii="Calibri" w:eastAsia="Times New Roman" w:hAnsi="Calibri" w:cs="Calibri"/>
            <w:color w:val="0000FF"/>
            <w:sz w:val="22"/>
            <w:szCs w:val="22"/>
            <w:u w:val="single"/>
          </w:rPr>
          <w:t>www.cato.org</w:t>
        </w:r>
      </w:hyperlink>
      <w:r w:rsidRPr="003E6B3E">
        <w:rPr>
          <w:rFonts w:ascii="Calibri" w:eastAsia="Times New Roman" w:hAnsi="Calibri" w:cs="Calibri"/>
          <w:color w:val="000000"/>
          <w:sz w:val="22"/>
          <w:szCs w:val="22"/>
        </w:rPr>
        <w:t>) and Walton Family Foundation (</w:t>
      </w:r>
      <w:hyperlink r:id="rId8" w:history="1">
        <w:r w:rsidRPr="003E6B3E">
          <w:rPr>
            <w:rFonts w:ascii="Calibri" w:eastAsia="Times New Roman" w:hAnsi="Calibri" w:cs="Calibri"/>
            <w:color w:val="0000FF"/>
            <w:sz w:val="22"/>
            <w:szCs w:val="22"/>
            <w:u w:val="single"/>
          </w:rPr>
          <w:t>www.waltonfamilyfoundation.org</w:t>
        </w:r>
      </w:hyperlink>
      <w:r w:rsidRPr="003E6B3E">
        <w:rPr>
          <w:rFonts w:ascii="Calibri" w:eastAsia="Times New Roman" w:hAnsi="Calibri" w:cs="Calibri"/>
          <w:color w:val="000000"/>
          <w:sz w:val="22"/>
          <w:szCs w:val="22"/>
        </w:rPr>
        <w:t>) on education reform. Visit the section of each website on education reform.</w:t>
      </w:r>
    </w:p>
    <w:p w14:paraId="144459EB" w14:textId="5C5D37A1" w:rsidR="00FE50FB" w:rsidRPr="00FE50FB" w:rsidRDefault="00FE50FB" w:rsidP="00FE50FB">
      <w:pPr>
        <w:textAlignment w:val="top"/>
        <w:rPr>
          <w:rFonts w:ascii="Arial" w:eastAsia="Times New Roman" w:hAnsi="Arial" w:cs="Arial"/>
          <w:color w:val="000000"/>
          <w:sz w:val="21"/>
          <w:szCs w:val="21"/>
        </w:rPr>
      </w:pPr>
      <w:r w:rsidRPr="00FE50FB">
        <w:rPr>
          <w:rFonts w:ascii="Arial" w:eastAsia="Times New Roman" w:hAnsi="Arial" w:cs="Arial"/>
          <w:color w:val="000000"/>
          <w:sz w:val="21"/>
          <w:szCs w:val="21"/>
        </w:rPr>
        <w:fldChar w:fldCharType="begin"/>
      </w:r>
      <w:r w:rsidRPr="00FE50FB">
        <w:rPr>
          <w:rFonts w:ascii="Arial" w:eastAsia="Times New Roman" w:hAnsi="Arial" w:cs="Arial"/>
          <w:color w:val="000000"/>
          <w:sz w:val="21"/>
          <w:szCs w:val="21"/>
        </w:rPr>
        <w:instrText xml:space="preserve"> INCLUDEPICTURE "/var/folders/b9/c05cmgbj4415fjzxp6ddwgn00000gn/T/com.microsoft.Word/WebArchiveCopyPasteTempFiles/not-required.png" \* MERGEFORMATINET </w:instrText>
      </w:r>
      <w:r w:rsidRPr="00FE50FB">
        <w:rPr>
          <w:rFonts w:ascii="Arial" w:eastAsia="Times New Roman" w:hAnsi="Arial" w:cs="Arial"/>
          <w:color w:val="000000"/>
          <w:sz w:val="21"/>
          <w:szCs w:val="21"/>
        </w:rPr>
        <w:fldChar w:fldCharType="separate"/>
      </w:r>
      <w:r w:rsidRPr="00FE50FB">
        <w:rPr>
          <w:rFonts w:ascii="Arial" w:eastAsia="Times New Roman" w:hAnsi="Arial" w:cs="Arial"/>
          <w:noProof/>
          <w:color w:val="000000"/>
          <w:sz w:val="21"/>
          <w:szCs w:val="21"/>
        </w:rPr>
        <w:drawing>
          <wp:inline distT="0" distB="0" distL="0" distR="0" wp14:anchorId="532C859F" wp14:editId="110A8A02">
            <wp:extent cx="257175" cy="2571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FE50FB">
        <w:rPr>
          <w:rFonts w:ascii="Arial" w:eastAsia="Times New Roman" w:hAnsi="Arial" w:cs="Arial"/>
          <w:color w:val="000000"/>
          <w:sz w:val="21"/>
          <w:szCs w:val="21"/>
        </w:rPr>
        <w:fldChar w:fldCharType="end"/>
      </w:r>
    </w:p>
    <w:p w14:paraId="1D3A54FB" w14:textId="61DF8661" w:rsidR="00FE50FB" w:rsidRPr="00FE50FB" w:rsidRDefault="00972DE1" w:rsidP="00FE50FB">
      <w:pPr>
        <w:jc w:val="center"/>
        <w:rPr>
          <w:rFonts w:ascii="Arial" w:eastAsia="Times New Roman" w:hAnsi="Arial" w:cs="Arial"/>
          <w:color w:val="000000"/>
          <w:sz w:val="21"/>
          <w:szCs w:val="21"/>
        </w:rPr>
      </w:pPr>
      <w:r>
        <w:rPr>
          <w:rFonts w:ascii="Arial" w:eastAsia="Times New Roman" w:hAnsi="Arial" w:cs="Arial"/>
          <w:color w:val="000000"/>
          <w:sz w:val="21"/>
          <w:szCs w:val="21"/>
          <w:u w:val="single"/>
        </w:rPr>
        <w:t xml:space="preserve">Answer </w:t>
      </w:r>
      <w:r w:rsidR="00FE50FB" w:rsidRPr="00FE50FB">
        <w:rPr>
          <w:rFonts w:ascii="Arial" w:eastAsia="Times New Roman" w:hAnsi="Arial" w:cs="Arial"/>
          <w:color w:val="000000"/>
          <w:sz w:val="21"/>
          <w:szCs w:val="21"/>
          <w:u w:val="single"/>
        </w:rPr>
        <w:t>the following:</w:t>
      </w:r>
    </w:p>
    <w:p w14:paraId="61DAD508" w14:textId="77777777" w:rsidR="00FE50FB" w:rsidRPr="00FE50FB" w:rsidRDefault="00FE50FB" w:rsidP="00FE50FB">
      <w:pPr>
        <w:pStyle w:val="ListParagraph"/>
        <w:numPr>
          <w:ilvl w:val="0"/>
          <w:numId w:val="3"/>
        </w:numPr>
        <w:spacing w:before="100" w:beforeAutospacing="1" w:after="100" w:afterAutospacing="1"/>
        <w:rPr>
          <w:rFonts w:ascii="Arial" w:eastAsia="Times New Roman" w:hAnsi="Arial" w:cs="Arial"/>
          <w:color w:val="000000"/>
          <w:sz w:val="21"/>
          <w:szCs w:val="21"/>
        </w:rPr>
      </w:pPr>
      <w:r w:rsidRPr="00FE50FB">
        <w:rPr>
          <w:rFonts w:ascii="Calibri" w:eastAsia="Times New Roman" w:hAnsi="Calibri" w:cs="Calibri"/>
          <w:color w:val="000000"/>
          <w:sz w:val="22"/>
          <w:szCs w:val="22"/>
        </w:rPr>
        <w:t>What would you say are the ideological leanings of these organizations? Can you tell? What is each organization’s perspective on education reform?</w:t>
      </w:r>
    </w:p>
    <w:p w14:paraId="232B886C" w14:textId="77777777" w:rsidR="00FE50FB" w:rsidRPr="00FE50FB" w:rsidRDefault="00FE50FB" w:rsidP="00FE50FB">
      <w:pPr>
        <w:pStyle w:val="ListParagraph"/>
        <w:numPr>
          <w:ilvl w:val="0"/>
          <w:numId w:val="3"/>
        </w:numPr>
        <w:spacing w:before="100" w:beforeAutospacing="1" w:after="100" w:afterAutospacing="1"/>
        <w:rPr>
          <w:rFonts w:ascii="Arial" w:eastAsia="Times New Roman" w:hAnsi="Arial" w:cs="Arial"/>
          <w:color w:val="000000"/>
          <w:sz w:val="21"/>
          <w:szCs w:val="21"/>
        </w:rPr>
      </w:pPr>
      <w:r w:rsidRPr="00FE50FB">
        <w:rPr>
          <w:rFonts w:ascii="Calibri" w:eastAsia="Times New Roman" w:hAnsi="Calibri" w:cs="Calibri"/>
          <w:color w:val="000000"/>
          <w:sz w:val="22"/>
          <w:szCs w:val="22"/>
        </w:rPr>
        <w:t>Is the information they present unbiased or biased? How can you tell?</w:t>
      </w:r>
    </w:p>
    <w:p w14:paraId="581D5C04" w14:textId="77777777" w:rsidR="00FE50FB" w:rsidRPr="00FE50FB" w:rsidRDefault="00FE50FB" w:rsidP="00FE50FB">
      <w:pPr>
        <w:pStyle w:val="ListParagraph"/>
        <w:numPr>
          <w:ilvl w:val="0"/>
          <w:numId w:val="3"/>
        </w:numPr>
        <w:spacing w:before="100" w:beforeAutospacing="1" w:after="100" w:afterAutospacing="1"/>
        <w:rPr>
          <w:rFonts w:ascii="Arial" w:eastAsia="Times New Roman" w:hAnsi="Arial" w:cs="Arial"/>
          <w:color w:val="000000"/>
          <w:sz w:val="21"/>
          <w:szCs w:val="21"/>
        </w:rPr>
      </w:pPr>
      <w:r w:rsidRPr="00FE50FB">
        <w:rPr>
          <w:rFonts w:ascii="Calibri" w:eastAsia="Times New Roman" w:hAnsi="Calibri" w:cs="Calibri"/>
          <w:color w:val="000000"/>
          <w:sz w:val="22"/>
          <w:szCs w:val="22"/>
        </w:rPr>
        <w:t>Can you determine the source of funding for these organizations from their web sites? If not, why?</w:t>
      </w:r>
    </w:p>
    <w:p w14:paraId="795FFBE9" w14:textId="77777777" w:rsidR="00FE50FB" w:rsidRPr="00FE50FB" w:rsidRDefault="00FE50FB" w:rsidP="00FE50FB">
      <w:pPr>
        <w:pStyle w:val="ListParagraph"/>
        <w:numPr>
          <w:ilvl w:val="0"/>
          <w:numId w:val="3"/>
        </w:numPr>
        <w:spacing w:before="100" w:beforeAutospacing="1" w:after="165"/>
        <w:rPr>
          <w:rFonts w:ascii="Arial" w:eastAsia="Times New Roman" w:hAnsi="Arial" w:cs="Arial"/>
          <w:color w:val="000000"/>
          <w:sz w:val="21"/>
          <w:szCs w:val="21"/>
        </w:rPr>
      </w:pPr>
      <w:r w:rsidRPr="00FE50FB">
        <w:rPr>
          <w:rFonts w:ascii="Calibri" w:eastAsia="Times New Roman" w:hAnsi="Calibri" w:cs="Calibri"/>
          <w:color w:val="000000"/>
          <w:sz w:val="22"/>
          <w:szCs w:val="22"/>
        </w:rPr>
        <w:t>Summarize the differences between these two organizations.</w:t>
      </w:r>
    </w:p>
    <w:p w14:paraId="38964C3D" w14:textId="77777777" w:rsidR="003E6B3E" w:rsidRDefault="003E6B3E" w:rsidP="003E6B3E">
      <w:pPr>
        <w:spacing w:after="165"/>
        <w:rPr>
          <w:rFonts w:ascii="Calibri" w:eastAsia="Times New Roman" w:hAnsi="Calibri" w:cs="Calibri"/>
          <w:color w:val="000000"/>
          <w:sz w:val="22"/>
          <w:szCs w:val="22"/>
        </w:rPr>
      </w:pPr>
    </w:p>
    <w:p w14:paraId="72502083" w14:textId="3CD947E3" w:rsidR="00FE50FB" w:rsidRPr="003E6B3E" w:rsidRDefault="00FE50FB" w:rsidP="003E6B3E">
      <w:pPr>
        <w:pStyle w:val="ListParagraph"/>
        <w:numPr>
          <w:ilvl w:val="1"/>
          <w:numId w:val="2"/>
        </w:numPr>
        <w:spacing w:after="165"/>
        <w:rPr>
          <w:rFonts w:ascii="Arial" w:eastAsia="Times New Roman" w:hAnsi="Arial" w:cs="Arial"/>
          <w:color w:val="000000"/>
          <w:sz w:val="21"/>
          <w:szCs w:val="21"/>
        </w:rPr>
      </w:pPr>
      <w:r w:rsidRPr="003E6B3E">
        <w:rPr>
          <w:rFonts w:ascii="Calibri" w:eastAsia="Times New Roman" w:hAnsi="Calibri" w:cs="Calibri"/>
          <w:color w:val="000000"/>
          <w:sz w:val="22"/>
          <w:szCs w:val="22"/>
        </w:rPr>
        <w:lastRenderedPageBreak/>
        <w:t>Policy research institutes, or think tanks, differ in many ways. Some are large and cover many policy issues, while others are small and highly specialized. Some aim for professional analysis of the issues, and others promote a policy or ideological agenda. Here, we highlight two prominent Washington think tanks that are well regarded for their analyses of policy issues. They also reflect different political philosophies: the Brookings Institution is usually characterized as slightly left of center and the American Enterprise Institute as right of center.</w:t>
      </w:r>
    </w:p>
    <w:p w14:paraId="06FC3FFF" w14:textId="77777777" w:rsidR="00FE50FB" w:rsidRPr="00FE50FB" w:rsidRDefault="00FE50FB" w:rsidP="003E6B3E">
      <w:pPr>
        <w:numPr>
          <w:ilvl w:val="0"/>
          <w:numId w:val="5"/>
        </w:numPr>
        <w:spacing w:before="100" w:beforeAutospacing="1" w:after="100" w:afterAutospacing="1"/>
        <w:ind w:left="1440"/>
        <w:rPr>
          <w:rFonts w:ascii="Arial" w:eastAsia="Times New Roman" w:hAnsi="Arial" w:cs="Arial"/>
          <w:color w:val="000000"/>
          <w:sz w:val="21"/>
          <w:szCs w:val="21"/>
        </w:rPr>
      </w:pPr>
      <w:r w:rsidRPr="00FE50FB">
        <w:rPr>
          <w:rFonts w:ascii="Calibri" w:eastAsia="Times New Roman" w:hAnsi="Calibri" w:cs="Calibri"/>
          <w:color w:val="000000"/>
          <w:sz w:val="22"/>
          <w:szCs w:val="22"/>
        </w:rPr>
        <w:t>Visit the website of each of the following think tanks and get a sense of the positions taken by each.</w:t>
      </w:r>
    </w:p>
    <w:p w14:paraId="162FDD99" w14:textId="77777777" w:rsidR="00FE50FB" w:rsidRPr="00FE50FB" w:rsidRDefault="00FE50FB" w:rsidP="00FE50FB">
      <w:pPr>
        <w:numPr>
          <w:ilvl w:val="1"/>
          <w:numId w:val="5"/>
        </w:numPr>
        <w:spacing w:before="100" w:beforeAutospacing="1" w:after="100" w:afterAutospacing="1"/>
        <w:ind w:left="1680"/>
        <w:rPr>
          <w:rFonts w:ascii="Arial" w:eastAsia="Times New Roman" w:hAnsi="Arial" w:cs="Arial"/>
          <w:color w:val="000000"/>
          <w:sz w:val="21"/>
          <w:szCs w:val="21"/>
        </w:rPr>
      </w:pPr>
      <w:hyperlink r:id="rId9" w:history="1">
        <w:r w:rsidRPr="00FE50FB">
          <w:rPr>
            <w:rFonts w:ascii="Calibri" w:eastAsia="Times New Roman" w:hAnsi="Calibri" w:cs="Calibri"/>
            <w:color w:val="0000FF"/>
            <w:sz w:val="22"/>
            <w:szCs w:val="22"/>
            <w:u w:val="single"/>
          </w:rPr>
          <w:t>www.brookings.edu</w:t>
        </w:r>
      </w:hyperlink>
    </w:p>
    <w:p w14:paraId="455506C1" w14:textId="77777777" w:rsidR="00FE50FB" w:rsidRPr="00FE50FB" w:rsidRDefault="00FE50FB" w:rsidP="00FE50FB">
      <w:pPr>
        <w:numPr>
          <w:ilvl w:val="1"/>
          <w:numId w:val="5"/>
        </w:numPr>
        <w:spacing w:before="100" w:beforeAutospacing="1" w:after="100" w:afterAutospacing="1"/>
        <w:ind w:left="1680"/>
        <w:rPr>
          <w:rFonts w:ascii="Arial" w:eastAsia="Times New Roman" w:hAnsi="Arial" w:cs="Arial"/>
          <w:color w:val="000000"/>
          <w:sz w:val="21"/>
          <w:szCs w:val="21"/>
        </w:rPr>
      </w:pPr>
      <w:hyperlink r:id="rId10" w:history="1">
        <w:r w:rsidRPr="00FE50FB">
          <w:rPr>
            <w:rFonts w:ascii="Calibri" w:eastAsia="Times New Roman" w:hAnsi="Calibri" w:cs="Calibri"/>
            <w:color w:val="0000FF"/>
            <w:sz w:val="22"/>
            <w:szCs w:val="22"/>
            <w:u w:val="single"/>
          </w:rPr>
          <w:t>www.aei.org</w:t>
        </w:r>
      </w:hyperlink>
    </w:p>
    <w:p w14:paraId="69F10196" w14:textId="77777777" w:rsidR="00FE50FB" w:rsidRPr="00FE50FB" w:rsidRDefault="00FE50FB" w:rsidP="003E6B3E">
      <w:pPr>
        <w:numPr>
          <w:ilvl w:val="0"/>
          <w:numId w:val="6"/>
        </w:numPr>
        <w:spacing w:before="100" w:beforeAutospacing="1" w:after="100" w:afterAutospacing="1"/>
        <w:ind w:left="1350"/>
        <w:rPr>
          <w:rFonts w:ascii="Arial" w:eastAsia="Times New Roman" w:hAnsi="Arial" w:cs="Arial"/>
          <w:color w:val="000000"/>
          <w:sz w:val="21"/>
          <w:szCs w:val="21"/>
        </w:rPr>
      </w:pPr>
      <w:r w:rsidRPr="00FE50FB">
        <w:rPr>
          <w:rFonts w:ascii="Calibri" w:eastAsia="Times New Roman" w:hAnsi="Calibri" w:cs="Calibri"/>
          <w:color w:val="000000"/>
          <w:sz w:val="22"/>
          <w:szCs w:val="22"/>
        </w:rPr>
        <w:t>Pull up the same topic on each site. Consider topics like student loans/financing higher education, K–12 education reform, health care reform, climate-change legislation, or foreign policy.</w:t>
      </w:r>
    </w:p>
    <w:p w14:paraId="5DD6D1C6" w14:textId="5BFD951E" w:rsidR="00FE50FB" w:rsidRPr="00FE50FB" w:rsidRDefault="00FE50FB" w:rsidP="00FE50FB">
      <w:pPr>
        <w:textAlignment w:val="top"/>
        <w:rPr>
          <w:rFonts w:ascii="Arial" w:eastAsia="Times New Roman" w:hAnsi="Arial" w:cs="Arial"/>
          <w:color w:val="000000"/>
          <w:sz w:val="21"/>
          <w:szCs w:val="21"/>
        </w:rPr>
      </w:pPr>
      <w:r w:rsidRPr="00FE50FB">
        <w:rPr>
          <w:rFonts w:ascii="Arial" w:eastAsia="Times New Roman" w:hAnsi="Arial" w:cs="Arial"/>
          <w:color w:val="000000"/>
          <w:sz w:val="21"/>
          <w:szCs w:val="21"/>
        </w:rPr>
        <w:fldChar w:fldCharType="begin"/>
      </w:r>
      <w:r w:rsidRPr="00FE50FB">
        <w:rPr>
          <w:rFonts w:ascii="Arial" w:eastAsia="Times New Roman" w:hAnsi="Arial" w:cs="Arial"/>
          <w:color w:val="000000"/>
          <w:sz w:val="21"/>
          <w:szCs w:val="21"/>
        </w:rPr>
        <w:instrText xml:space="preserve"> INCLUDEPICTURE "/var/folders/b9/c05cmgbj4415fjzxp6ddwgn00000gn/T/com.microsoft.Word/WebArchiveCopyPasteTempFiles/not-required.png" \* MERGEFORMATINET </w:instrText>
      </w:r>
      <w:r w:rsidRPr="00FE50FB">
        <w:rPr>
          <w:rFonts w:ascii="Arial" w:eastAsia="Times New Roman" w:hAnsi="Arial" w:cs="Arial"/>
          <w:color w:val="000000"/>
          <w:sz w:val="21"/>
          <w:szCs w:val="21"/>
        </w:rPr>
        <w:fldChar w:fldCharType="separate"/>
      </w:r>
      <w:r w:rsidRPr="00FE50FB">
        <w:rPr>
          <w:rFonts w:ascii="Arial" w:eastAsia="Times New Roman" w:hAnsi="Arial" w:cs="Arial"/>
          <w:noProof/>
          <w:color w:val="000000"/>
          <w:sz w:val="21"/>
          <w:szCs w:val="21"/>
        </w:rPr>
        <w:drawing>
          <wp:inline distT="0" distB="0" distL="0" distR="0" wp14:anchorId="6E0EF4C8" wp14:editId="78A13866">
            <wp:extent cx="257175" cy="2571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FE50FB">
        <w:rPr>
          <w:rFonts w:ascii="Arial" w:eastAsia="Times New Roman" w:hAnsi="Arial" w:cs="Arial"/>
          <w:color w:val="000000"/>
          <w:sz w:val="21"/>
          <w:szCs w:val="21"/>
        </w:rPr>
        <w:fldChar w:fldCharType="end"/>
      </w:r>
    </w:p>
    <w:p w14:paraId="153A838E" w14:textId="752CA5E8" w:rsidR="00FE50FB" w:rsidRPr="00FE50FB" w:rsidRDefault="003E6B3E" w:rsidP="00FE50FB">
      <w:pPr>
        <w:jc w:val="center"/>
        <w:rPr>
          <w:rFonts w:ascii="Arial" w:eastAsia="Times New Roman" w:hAnsi="Arial" w:cs="Arial"/>
          <w:color w:val="000000"/>
          <w:sz w:val="21"/>
          <w:szCs w:val="21"/>
        </w:rPr>
      </w:pPr>
      <w:r>
        <w:rPr>
          <w:rFonts w:ascii="Arial" w:eastAsia="Times New Roman" w:hAnsi="Arial" w:cs="Arial"/>
          <w:color w:val="000000"/>
          <w:sz w:val="21"/>
          <w:szCs w:val="21"/>
          <w:u w:val="single"/>
        </w:rPr>
        <w:t xml:space="preserve">Answer </w:t>
      </w:r>
      <w:r w:rsidR="00FE50FB" w:rsidRPr="00FE50FB">
        <w:rPr>
          <w:rFonts w:ascii="Arial" w:eastAsia="Times New Roman" w:hAnsi="Arial" w:cs="Arial"/>
          <w:color w:val="000000"/>
          <w:sz w:val="21"/>
          <w:szCs w:val="21"/>
          <w:u w:val="single"/>
        </w:rPr>
        <w:t>the following:</w:t>
      </w:r>
    </w:p>
    <w:p w14:paraId="00D5A446" w14:textId="77777777" w:rsidR="00FE50FB" w:rsidRPr="00FE50FB" w:rsidRDefault="00FE50FB" w:rsidP="003E6B3E">
      <w:pPr>
        <w:numPr>
          <w:ilvl w:val="0"/>
          <w:numId w:val="7"/>
        </w:numPr>
        <w:spacing w:before="100" w:beforeAutospacing="1" w:after="100" w:afterAutospacing="1"/>
        <w:ind w:left="1350"/>
        <w:rPr>
          <w:rFonts w:ascii="Arial" w:eastAsia="Times New Roman" w:hAnsi="Arial" w:cs="Arial"/>
          <w:color w:val="000000"/>
          <w:sz w:val="21"/>
          <w:szCs w:val="21"/>
        </w:rPr>
      </w:pPr>
      <w:r w:rsidRPr="00FE50FB">
        <w:rPr>
          <w:rFonts w:ascii="Calibri" w:eastAsia="Times New Roman" w:hAnsi="Calibri" w:cs="Calibri"/>
          <w:color w:val="000000"/>
          <w:sz w:val="22"/>
          <w:szCs w:val="22"/>
        </w:rPr>
        <w:t>Do the organizations present similar information?</w:t>
      </w:r>
    </w:p>
    <w:p w14:paraId="1F0BC20F" w14:textId="77777777" w:rsidR="00FE50FB" w:rsidRPr="00FE50FB" w:rsidRDefault="00FE50FB" w:rsidP="003E6B3E">
      <w:pPr>
        <w:numPr>
          <w:ilvl w:val="0"/>
          <w:numId w:val="7"/>
        </w:numPr>
        <w:spacing w:before="100" w:beforeAutospacing="1" w:after="100" w:afterAutospacing="1"/>
        <w:ind w:left="1350"/>
        <w:rPr>
          <w:rFonts w:ascii="Arial" w:eastAsia="Times New Roman" w:hAnsi="Arial" w:cs="Arial"/>
          <w:color w:val="000000"/>
          <w:sz w:val="21"/>
          <w:szCs w:val="21"/>
        </w:rPr>
      </w:pPr>
      <w:r w:rsidRPr="00FE50FB">
        <w:rPr>
          <w:rFonts w:ascii="Calibri" w:eastAsia="Times New Roman" w:hAnsi="Calibri" w:cs="Calibri"/>
          <w:color w:val="000000"/>
          <w:sz w:val="22"/>
          <w:szCs w:val="22"/>
        </w:rPr>
        <w:t>Is the information slanted or biased, and how can you tell? What do you evaluate?</w:t>
      </w:r>
    </w:p>
    <w:p w14:paraId="21208EDF" w14:textId="2D19E701" w:rsidR="00FE50FB" w:rsidRPr="003E6B3E" w:rsidRDefault="00FE50FB" w:rsidP="003E6B3E">
      <w:pPr>
        <w:numPr>
          <w:ilvl w:val="0"/>
          <w:numId w:val="7"/>
        </w:numPr>
        <w:spacing w:before="100" w:beforeAutospacing="1" w:after="165"/>
        <w:ind w:left="1350"/>
        <w:rPr>
          <w:rFonts w:ascii="Arial" w:eastAsia="Times New Roman" w:hAnsi="Arial" w:cs="Arial"/>
          <w:color w:val="000000"/>
          <w:sz w:val="21"/>
          <w:szCs w:val="21"/>
        </w:rPr>
      </w:pPr>
      <w:r w:rsidRPr="00FE50FB">
        <w:rPr>
          <w:rFonts w:ascii="Calibri" w:eastAsia="Times New Roman" w:hAnsi="Calibri" w:cs="Calibri"/>
          <w:color w:val="000000"/>
          <w:sz w:val="22"/>
          <w:szCs w:val="22"/>
        </w:rPr>
        <w:t>How might the work of these think tanks influence policy development on any given topic? How is their work used?</w:t>
      </w:r>
    </w:p>
    <w:p w14:paraId="3E22B499" w14:textId="77777777" w:rsidR="003E6B3E" w:rsidRDefault="003E6B3E" w:rsidP="003E6B3E">
      <w:pPr>
        <w:ind w:left="360"/>
        <w:jc w:val="center"/>
        <w:rPr>
          <w:rFonts w:ascii="Calibri" w:eastAsia="Times New Roman" w:hAnsi="Calibri" w:cs="Calibri"/>
          <w:b/>
          <w:bCs/>
          <w:color w:val="4B2600"/>
        </w:rPr>
      </w:pPr>
    </w:p>
    <w:p w14:paraId="47C9C1A1" w14:textId="229916F2" w:rsidR="003E6B3E" w:rsidRDefault="003E6B3E" w:rsidP="003E6B3E">
      <w:pPr>
        <w:ind w:left="360"/>
        <w:jc w:val="center"/>
        <w:rPr>
          <w:rFonts w:ascii="Calibri" w:eastAsia="Times New Roman" w:hAnsi="Calibri" w:cs="Calibri"/>
          <w:b/>
          <w:bCs/>
          <w:color w:val="4B2600"/>
        </w:rPr>
      </w:pPr>
      <w:r w:rsidRPr="003E6B3E">
        <w:rPr>
          <w:rFonts w:ascii="Calibri" w:eastAsia="Times New Roman" w:hAnsi="Calibri" w:cs="Calibri"/>
          <w:b/>
          <w:bCs/>
          <w:color w:val="4B2600"/>
        </w:rPr>
        <w:t>Jobs in Policy Analysis</w:t>
      </w:r>
    </w:p>
    <w:p w14:paraId="6611FBE8" w14:textId="77777777" w:rsidR="003E6B3E" w:rsidRPr="003E6B3E" w:rsidRDefault="003E6B3E" w:rsidP="003E6B3E">
      <w:pPr>
        <w:ind w:left="360"/>
        <w:jc w:val="center"/>
        <w:rPr>
          <w:rFonts w:ascii="Times New Roman" w:eastAsia="Times New Roman" w:hAnsi="Times New Roman" w:cs="Times New Roman"/>
        </w:rPr>
      </w:pPr>
    </w:p>
    <w:p w14:paraId="31F40315" w14:textId="32E2CB38" w:rsidR="00FE50FB" w:rsidRPr="003E6B3E" w:rsidRDefault="00FE50FB" w:rsidP="003E6B3E">
      <w:pPr>
        <w:pStyle w:val="ListParagraph"/>
        <w:numPr>
          <w:ilvl w:val="0"/>
          <w:numId w:val="12"/>
        </w:numPr>
        <w:spacing w:after="165"/>
        <w:rPr>
          <w:rFonts w:ascii="Arial" w:eastAsia="Times New Roman" w:hAnsi="Arial" w:cs="Arial"/>
          <w:color w:val="4B2600"/>
          <w:sz w:val="21"/>
          <w:szCs w:val="21"/>
        </w:rPr>
      </w:pPr>
      <w:r w:rsidRPr="003E6B3E">
        <w:rPr>
          <w:rFonts w:ascii="Calibri" w:eastAsia="Times New Roman" w:hAnsi="Calibri" w:cs="Calibri"/>
          <w:color w:val="4B2600"/>
          <w:sz w:val="22"/>
          <w:szCs w:val="22"/>
        </w:rPr>
        <w:t>Visit the following websites and review the various employment opportunities and internships available at these think tanks.</w:t>
      </w:r>
    </w:p>
    <w:p w14:paraId="7927059B" w14:textId="77777777" w:rsidR="00FE50FB" w:rsidRPr="00FE50FB" w:rsidRDefault="00FE50FB" w:rsidP="00FE50FB">
      <w:pPr>
        <w:numPr>
          <w:ilvl w:val="0"/>
          <w:numId w:val="10"/>
        </w:numPr>
        <w:spacing w:before="100" w:beforeAutospacing="1" w:after="100" w:afterAutospacing="1"/>
        <w:ind w:left="1560"/>
        <w:rPr>
          <w:rFonts w:ascii="Arial" w:eastAsia="Times New Roman" w:hAnsi="Arial" w:cs="Arial"/>
          <w:color w:val="4B2600"/>
          <w:sz w:val="21"/>
          <w:szCs w:val="21"/>
        </w:rPr>
      </w:pPr>
      <w:hyperlink r:id="rId11" w:history="1">
        <w:r w:rsidRPr="00FE50FB">
          <w:rPr>
            <w:rFonts w:ascii="Calibri" w:eastAsia="Times New Roman" w:hAnsi="Calibri" w:cs="Calibri"/>
            <w:color w:val="3498DB"/>
            <w:sz w:val="22"/>
            <w:szCs w:val="22"/>
            <w:u w:val="single"/>
          </w:rPr>
          <w:t>http://www.brookings.edu/about/employment</w:t>
        </w:r>
      </w:hyperlink>
    </w:p>
    <w:p w14:paraId="690F085D" w14:textId="77777777" w:rsidR="00FE50FB" w:rsidRPr="00FE50FB" w:rsidRDefault="00FE50FB" w:rsidP="00FE50FB">
      <w:pPr>
        <w:numPr>
          <w:ilvl w:val="0"/>
          <w:numId w:val="10"/>
        </w:numPr>
        <w:spacing w:before="100" w:beforeAutospacing="1" w:after="100" w:afterAutospacing="1"/>
        <w:ind w:left="1560"/>
        <w:rPr>
          <w:rFonts w:ascii="Arial" w:eastAsia="Times New Roman" w:hAnsi="Arial" w:cs="Arial"/>
          <w:color w:val="4B2600"/>
          <w:sz w:val="21"/>
          <w:szCs w:val="21"/>
        </w:rPr>
      </w:pPr>
      <w:hyperlink r:id="rId12" w:history="1">
        <w:r w:rsidRPr="00FE50FB">
          <w:rPr>
            <w:rFonts w:ascii="Calibri" w:eastAsia="Times New Roman" w:hAnsi="Calibri" w:cs="Calibri"/>
            <w:color w:val="3498DB"/>
            <w:sz w:val="22"/>
            <w:szCs w:val="22"/>
            <w:u w:val="single"/>
          </w:rPr>
          <w:t>https://aeijobs.silkroad.com/</w:t>
        </w:r>
      </w:hyperlink>
    </w:p>
    <w:p w14:paraId="00C0B7C6" w14:textId="77777777" w:rsidR="00FE50FB" w:rsidRPr="00FE50FB" w:rsidRDefault="00FE50FB" w:rsidP="00FE50FB">
      <w:pPr>
        <w:numPr>
          <w:ilvl w:val="0"/>
          <w:numId w:val="10"/>
        </w:numPr>
        <w:spacing w:before="100" w:beforeAutospacing="1" w:after="100" w:afterAutospacing="1"/>
        <w:ind w:left="1560"/>
        <w:rPr>
          <w:rFonts w:ascii="Arial" w:eastAsia="Times New Roman" w:hAnsi="Arial" w:cs="Arial"/>
          <w:color w:val="4B2600"/>
          <w:sz w:val="21"/>
          <w:szCs w:val="21"/>
        </w:rPr>
      </w:pPr>
      <w:hyperlink r:id="rId13" w:history="1">
        <w:r w:rsidRPr="00FE50FB">
          <w:rPr>
            <w:rFonts w:ascii="Calibri" w:eastAsia="Times New Roman" w:hAnsi="Calibri" w:cs="Calibri"/>
            <w:color w:val="3498DB"/>
            <w:sz w:val="22"/>
            <w:szCs w:val="22"/>
            <w:u w:val="single"/>
          </w:rPr>
          <w:t>http://www.pewresearch.org/about/careers/</w:t>
        </w:r>
      </w:hyperlink>
    </w:p>
    <w:p w14:paraId="7C56CE30" w14:textId="77777777" w:rsidR="00FE50FB" w:rsidRPr="00FE50FB" w:rsidRDefault="00FE50FB" w:rsidP="00FE50FB">
      <w:pPr>
        <w:numPr>
          <w:ilvl w:val="0"/>
          <w:numId w:val="10"/>
        </w:numPr>
        <w:spacing w:before="100" w:beforeAutospacing="1" w:after="100" w:afterAutospacing="1"/>
        <w:ind w:left="1560"/>
        <w:rPr>
          <w:rFonts w:ascii="Arial" w:eastAsia="Times New Roman" w:hAnsi="Arial" w:cs="Arial"/>
          <w:color w:val="4B2600"/>
          <w:sz w:val="21"/>
          <w:szCs w:val="21"/>
        </w:rPr>
      </w:pPr>
      <w:hyperlink r:id="rId14" w:history="1">
        <w:r w:rsidRPr="00FE50FB">
          <w:rPr>
            <w:rFonts w:ascii="Calibri" w:eastAsia="Times New Roman" w:hAnsi="Calibri" w:cs="Calibri"/>
            <w:color w:val="3498DB"/>
            <w:sz w:val="22"/>
            <w:szCs w:val="22"/>
            <w:u w:val="single"/>
          </w:rPr>
          <w:t>https://www.heritage.org/about-heritage/careers </w:t>
        </w:r>
      </w:hyperlink>
    </w:p>
    <w:p w14:paraId="29310E89" w14:textId="77777777" w:rsidR="00FE50FB" w:rsidRPr="00FE50FB" w:rsidRDefault="00FE50FB" w:rsidP="00FE50FB">
      <w:pPr>
        <w:numPr>
          <w:ilvl w:val="0"/>
          <w:numId w:val="10"/>
        </w:numPr>
        <w:spacing w:before="100" w:beforeAutospacing="1" w:after="100" w:afterAutospacing="1"/>
        <w:ind w:left="1545"/>
        <w:rPr>
          <w:rFonts w:ascii="Arial" w:eastAsia="Times New Roman" w:hAnsi="Arial" w:cs="Arial"/>
          <w:color w:val="4B2600"/>
          <w:sz w:val="21"/>
          <w:szCs w:val="21"/>
        </w:rPr>
      </w:pPr>
      <w:hyperlink r:id="rId15" w:history="1">
        <w:r w:rsidRPr="00FE50FB">
          <w:rPr>
            <w:rFonts w:ascii="Calibri" w:eastAsia="Times New Roman" w:hAnsi="Calibri" w:cs="Calibri"/>
            <w:color w:val="3498DB"/>
            <w:sz w:val="22"/>
            <w:szCs w:val="22"/>
            <w:u w:val="single"/>
          </w:rPr>
          <w:t>http://www.bls.gov/ooh/life-physical-and-social-science/political-scientists.htm</w:t>
        </w:r>
      </w:hyperlink>
    </w:p>
    <w:p w14:paraId="5A076FF7" w14:textId="526FF18D" w:rsidR="00FE50FB" w:rsidRPr="00FE50FB" w:rsidRDefault="00FE50FB" w:rsidP="00FE50FB">
      <w:pPr>
        <w:textAlignment w:val="top"/>
        <w:rPr>
          <w:rFonts w:ascii="Arial" w:eastAsia="Times New Roman" w:hAnsi="Arial" w:cs="Arial"/>
          <w:color w:val="4B2600"/>
          <w:sz w:val="21"/>
          <w:szCs w:val="21"/>
        </w:rPr>
      </w:pPr>
      <w:r w:rsidRPr="00FE50FB">
        <w:rPr>
          <w:rFonts w:ascii="Arial" w:eastAsia="Times New Roman" w:hAnsi="Arial" w:cs="Arial"/>
          <w:color w:val="4B2600"/>
          <w:sz w:val="21"/>
          <w:szCs w:val="21"/>
        </w:rPr>
        <w:fldChar w:fldCharType="begin"/>
      </w:r>
      <w:r w:rsidRPr="00FE50FB">
        <w:rPr>
          <w:rFonts w:ascii="Arial" w:eastAsia="Times New Roman" w:hAnsi="Arial" w:cs="Arial"/>
          <w:color w:val="4B2600"/>
          <w:sz w:val="21"/>
          <w:szCs w:val="21"/>
        </w:rPr>
        <w:instrText xml:space="preserve"> INCLUDEPICTURE "/var/folders/b9/c05cmgbj4415fjzxp6ddwgn00000gn/T/com.microsoft.Word/WebArchiveCopyPasteTempFiles/not-required.png" \* MERGEFORMATINET </w:instrText>
      </w:r>
      <w:r w:rsidRPr="00FE50FB">
        <w:rPr>
          <w:rFonts w:ascii="Arial" w:eastAsia="Times New Roman" w:hAnsi="Arial" w:cs="Arial"/>
          <w:color w:val="4B2600"/>
          <w:sz w:val="21"/>
          <w:szCs w:val="21"/>
        </w:rPr>
        <w:fldChar w:fldCharType="separate"/>
      </w:r>
      <w:r w:rsidRPr="00FE50FB">
        <w:rPr>
          <w:rFonts w:ascii="Arial" w:eastAsia="Times New Roman" w:hAnsi="Arial" w:cs="Arial"/>
          <w:noProof/>
          <w:color w:val="4B2600"/>
          <w:sz w:val="21"/>
          <w:szCs w:val="21"/>
        </w:rPr>
        <w:drawing>
          <wp:inline distT="0" distB="0" distL="0" distR="0" wp14:anchorId="6040D338" wp14:editId="5C520AAA">
            <wp:extent cx="257175"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FE50FB">
        <w:rPr>
          <w:rFonts w:ascii="Arial" w:eastAsia="Times New Roman" w:hAnsi="Arial" w:cs="Arial"/>
          <w:color w:val="4B2600"/>
          <w:sz w:val="21"/>
          <w:szCs w:val="21"/>
        </w:rPr>
        <w:fldChar w:fldCharType="end"/>
      </w:r>
    </w:p>
    <w:p w14:paraId="6A5F3A88" w14:textId="18F5E9E0" w:rsidR="00FE50FB" w:rsidRPr="00FE50FB" w:rsidRDefault="00FE50FB" w:rsidP="003E6B3E">
      <w:pPr>
        <w:jc w:val="center"/>
        <w:rPr>
          <w:rFonts w:ascii="Arial" w:eastAsia="Times New Roman" w:hAnsi="Arial" w:cs="Arial"/>
          <w:color w:val="4B2600"/>
          <w:sz w:val="21"/>
          <w:szCs w:val="21"/>
        </w:rPr>
      </w:pPr>
      <w:r w:rsidRPr="00FE50FB">
        <w:rPr>
          <w:rFonts w:ascii="Arial" w:eastAsia="Times New Roman" w:hAnsi="Arial" w:cs="Arial"/>
          <w:color w:val="000000"/>
          <w:sz w:val="21"/>
          <w:szCs w:val="21"/>
          <w:u w:val="single"/>
        </w:rPr>
        <w:t>Describe Policy Analysts</w:t>
      </w:r>
    </w:p>
    <w:p w14:paraId="62557182" w14:textId="77777777" w:rsidR="00FE50FB" w:rsidRPr="00FE50FB" w:rsidRDefault="00FE50FB" w:rsidP="00FE50FB">
      <w:pPr>
        <w:numPr>
          <w:ilvl w:val="0"/>
          <w:numId w:val="11"/>
        </w:numPr>
        <w:spacing w:before="100" w:beforeAutospacing="1" w:after="165"/>
        <w:ind w:left="1320"/>
        <w:rPr>
          <w:rFonts w:ascii="Arial" w:eastAsia="Times New Roman" w:hAnsi="Arial" w:cs="Arial"/>
          <w:color w:val="4B2600"/>
          <w:sz w:val="21"/>
          <w:szCs w:val="21"/>
        </w:rPr>
      </w:pPr>
      <w:r w:rsidRPr="00FE50FB">
        <w:rPr>
          <w:rFonts w:ascii="Calibri" w:eastAsia="Times New Roman" w:hAnsi="Calibri" w:cs="Calibri"/>
          <w:color w:val="4B2600"/>
          <w:sz w:val="22"/>
          <w:szCs w:val="22"/>
        </w:rPr>
        <w:t>Summarize the kinds of skills and education a policy analyst would need to have in order to obtain a job as a policy analyst. </w:t>
      </w:r>
    </w:p>
    <w:p w14:paraId="02F07CF8" w14:textId="77777777" w:rsidR="00FE50FB" w:rsidRPr="00FE50FB" w:rsidRDefault="00FE50FB" w:rsidP="00FE50FB">
      <w:pPr>
        <w:numPr>
          <w:ilvl w:val="0"/>
          <w:numId w:val="11"/>
        </w:numPr>
        <w:spacing w:before="100" w:beforeAutospacing="1" w:after="165"/>
        <w:ind w:left="1320"/>
        <w:rPr>
          <w:rFonts w:ascii="Arial" w:eastAsia="Times New Roman" w:hAnsi="Arial" w:cs="Arial"/>
          <w:color w:val="4B2600"/>
          <w:sz w:val="21"/>
          <w:szCs w:val="21"/>
        </w:rPr>
      </w:pPr>
      <w:r w:rsidRPr="00FE50FB">
        <w:rPr>
          <w:rFonts w:ascii="Calibri" w:eastAsia="Times New Roman" w:hAnsi="Calibri" w:cs="Calibri"/>
          <w:color w:val="4B2600"/>
          <w:sz w:val="22"/>
          <w:szCs w:val="22"/>
        </w:rPr>
        <w:t>How does someone become a policy analyst? </w:t>
      </w:r>
    </w:p>
    <w:p w14:paraId="5EF6E96B" w14:textId="77777777" w:rsidR="00FE50FB" w:rsidRPr="00FE50FB" w:rsidRDefault="00FE50FB" w:rsidP="00FE50FB">
      <w:pPr>
        <w:numPr>
          <w:ilvl w:val="0"/>
          <w:numId w:val="11"/>
        </w:numPr>
        <w:spacing w:before="100" w:beforeAutospacing="1" w:after="165"/>
        <w:ind w:left="1320"/>
        <w:rPr>
          <w:rFonts w:ascii="Arial" w:eastAsia="Times New Roman" w:hAnsi="Arial" w:cs="Arial"/>
          <w:color w:val="4B2600"/>
          <w:sz w:val="21"/>
          <w:szCs w:val="21"/>
        </w:rPr>
      </w:pPr>
      <w:r w:rsidRPr="00FE50FB">
        <w:rPr>
          <w:rFonts w:ascii="Calibri" w:eastAsia="Times New Roman" w:hAnsi="Calibri" w:cs="Calibri"/>
          <w:color w:val="4B2600"/>
          <w:sz w:val="22"/>
          <w:szCs w:val="22"/>
        </w:rPr>
        <w:t>Do the varied think tanks look for different qualities in their prospective policy analyst?</w:t>
      </w:r>
    </w:p>
    <w:p w14:paraId="42839D4D" w14:textId="77777777" w:rsidR="00FE50FB" w:rsidRPr="00FE50FB" w:rsidRDefault="00FE50FB" w:rsidP="00FE50FB">
      <w:pPr>
        <w:spacing w:before="100" w:beforeAutospacing="1" w:after="165"/>
        <w:rPr>
          <w:rFonts w:ascii="Arial" w:eastAsia="Times New Roman" w:hAnsi="Arial" w:cs="Arial"/>
          <w:color w:val="000000"/>
          <w:sz w:val="21"/>
          <w:szCs w:val="21"/>
        </w:rPr>
      </w:pPr>
    </w:p>
    <w:p w14:paraId="62217A5C" w14:textId="77777777" w:rsidR="009C679C" w:rsidRDefault="00972DE1"/>
    <w:sectPr w:rsidR="009C67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52CD3"/>
    <w:multiLevelType w:val="multilevel"/>
    <w:tmpl w:val="EDEE8D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w:hAnsi="Calibri" w:cs="Calibri" w:hint="default"/>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6D68DF"/>
    <w:multiLevelType w:val="hybridMultilevel"/>
    <w:tmpl w:val="27D8DDD2"/>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2" w15:restartNumberingAfterBreak="0">
    <w:nsid w:val="3B6F5100"/>
    <w:multiLevelType w:val="multilevel"/>
    <w:tmpl w:val="6F269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B977FC"/>
    <w:multiLevelType w:val="multilevel"/>
    <w:tmpl w:val="AF8E5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9A7070"/>
    <w:multiLevelType w:val="hybridMultilevel"/>
    <w:tmpl w:val="1A9E5E46"/>
    <w:lvl w:ilvl="0" w:tplc="7F14A72E">
      <w:start w:val="1"/>
      <w:numFmt w:val="decimal"/>
      <w:lvlText w:val="%1."/>
      <w:lvlJc w:val="left"/>
      <w:pPr>
        <w:ind w:left="1440" w:hanging="360"/>
      </w:pPr>
      <w:rPr>
        <w:rFonts w:hint="default"/>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6CE05D1"/>
    <w:multiLevelType w:val="hybridMultilevel"/>
    <w:tmpl w:val="95788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3D16F4"/>
    <w:multiLevelType w:val="multilevel"/>
    <w:tmpl w:val="9FC02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CC3EB0"/>
    <w:multiLevelType w:val="multilevel"/>
    <w:tmpl w:val="6EC4F5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54241E93"/>
    <w:multiLevelType w:val="multilevel"/>
    <w:tmpl w:val="69627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AD163F"/>
    <w:multiLevelType w:val="multilevel"/>
    <w:tmpl w:val="2C229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570930"/>
    <w:multiLevelType w:val="multilevel"/>
    <w:tmpl w:val="685CEF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2B58AA"/>
    <w:multiLevelType w:val="hybridMultilevel"/>
    <w:tmpl w:val="6DA85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1"/>
  </w:num>
  <w:num w:numId="4">
    <w:abstractNumId w:val="2"/>
  </w:num>
  <w:num w:numId="5">
    <w:abstractNumId w:val="10"/>
  </w:num>
  <w:num w:numId="6">
    <w:abstractNumId w:val="3"/>
  </w:num>
  <w:num w:numId="7">
    <w:abstractNumId w:val="8"/>
  </w:num>
  <w:num w:numId="8">
    <w:abstractNumId w:val="11"/>
  </w:num>
  <w:num w:numId="9">
    <w:abstractNumId w:val="5"/>
  </w:num>
  <w:num w:numId="10">
    <w:abstractNumId w:val="7"/>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0FB"/>
    <w:rsid w:val="00322A50"/>
    <w:rsid w:val="003E6B3E"/>
    <w:rsid w:val="005D75B3"/>
    <w:rsid w:val="00972DE1"/>
    <w:rsid w:val="00FE5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621C3D"/>
  <w15:chartTrackingRefBased/>
  <w15:docId w15:val="{0B5C87A4-A5C3-DE48-B520-C2B46D546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E50FB"/>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FE50FB"/>
    <w:rPr>
      <w:b/>
      <w:bCs/>
    </w:rPr>
  </w:style>
  <w:style w:type="character" w:customStyle="1" w:styleId="apple-converted-space">
    <w:name w:val="apple-converted-space"/>
    <w:basedOn w:val="DefaultParagraphFont"/>
    <w:rsid w:val="00FE50FB"/>
  </w:style>
  <w:style w:type="character" w:styleId="Hyperlink">
    <w:name w:val="Hyperlink"/>
    <w:basedOn w:val="DefaultParagraphFont"/>
    <w:uiPriority w:val="99"/>
    <w:semiHidden/>
    <w:unhideWhenUsed/>
    <w:rsid w:val="00FE50FB"/>
    <w:rPr>
      <w:color w:val="0000FF"/>
      <w:u w:val="single"/>
    </w:rPr>
  </w:style>
  <w:style w:type="character" w:customStyle="1" w:styleId="link-div-head">
    <w:name w:val="link-div-head"/>
    <w:basedOn w:val="DefaultParagraphFont"/>
    <w:rsid w:val="00FE50FB"/>
  </w:style>
  <w:style w:type="character" w:customStyle="1" w:styleId="link-text">
    <w:name w:val="link-text"/>
    <w:basedOn w:val="DefaultParagraphFont"/>
    <w:rsid w:val="00FE50FB"/>
  </w:style>
  <w:style w:type="paragraph" w:styleId="ListParagraph">
    <w:name w:val="List Paragraph"/>
    <w:basedOn w:val="Normal"/>
    <w:uiPriority w:val="34"/>
    <w:qFormat/>
    <w:rsid w:val="00FE50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950487">
      <w:bodyDiv w:val="1"/>
      <w:marLeft w:val="0"/>
      <w:marRight w:val="0"/>
      <w:marTop w:val="0"/>
      <w:marBottom w:val="0"/>
      <w:divBdr>
        <w:top w:val="none" w:sz="0" w:space="0" w:color="auto"/>
        <w:left w:val="none" w:sz="0" w:space="0" w:color="auto"/>
        <w:bottom w:val="none" w:sz="0" w:space="0" w:color="auto"/>
        <w:right w:val="none" w:sz="0" w:space="0" w:color="auto"/>
      </w:divBdr>
      <w:divsChild>
        <w:div w:id="1047728615">
          <w:marLeft w:val="0"/>
          <w:marRight w:val="0"/>
          <w:marTop w:val="0"/>
          <w:marBottom w:val="0"/>
          <w:divBdr>
            <w:top w:val="none" w:sz="0" w:space="0" w:color="auto"/>
            <w:left w:val="none" w:sz="0" w:space="0" w:color="auto"/>
            <w:bottom w:val="none" w:sz="0" w:space="0" w:color="auto"/>
            <w:right w:val="none" w:sz="0" w:space="0" w:color="auto"/>
          </w:divBdr>
          <w:divsChild>
            <w:div w:id="1006058241">
              <w:marLeft w:val="0"/>
              <w:marRight w:val="0"/>
              <w:marTop w:val="0"/>
              <w:marBottom w:val="0"/>
              <w:divBdr>
                <w:top w:val="none" w:sz="0" w:space="0" w:color="auto"/>
                <w:left w:val="none" w:sz="0" w:space="0" w:color="auto"/>
                <w:bottom w:val="none" w:sz="0" w:space="0" w:color="auto"/>
                <w:right w:val="none" w:sz="0" w:space="0" w:color="auto"/>
              </w:divBdr>
              <w:divsChild>
                <w:div w:id="173742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286637">
          <w:marLeft w:val="0"/>
          <w:marRight w:val="0"/>
          <w:marTop w:val="0"/>
          <w:marBottom w:val="0"/>
          <w:divBdr>
            <w:top w:val="none" w:sz="0" w:space="0" w:color="auto"/>
            <w:left w:val="none" w:sz="0" w:space="0" w:color="auto"/>
            <w:bottom w:val="none" w:sz="0" w:space="0" w:color="auto"/>
            <w:right w:val="none" w:sz="0" w:space="0" w:color="auto"/>
          </w:divBdr>
          <w:divsChild>
            <w:div w:id="1299800370">
              <w:marLeft w:val="0"/>
              <w:marRight w:val="0"/>
              <w:marTop w:val="0"/>
              <w:marBottom w:val="0"/>
              <w:divBdr>
                <w:top w:val="none" w:sz="0" w:space="0" w:color="auto"/>
                <w:left w:val="none" w:sz="0" w:space="0" w:color="auto"/>
                <w:bottom w:val="none" w:sz="0" w:space="0" w:color="auto"/>
                <w:right w:val="none" w:sz="0" w:space="0" w:color="auto"/>
              </w:divBdr>
              <w:divsChild>
                <w:div w:id="1452553501">
                  <w:marLeft w:val="0"/>
                  <w:marRight w:val="0"/>
                  <w:marTop w:val="0"/>
                  <w:marBottom w:val="0"/>
                  <w:divBdr>
                    <w:top w:val="none" w:sz="0" w:space="0" w:color="auto"/>
                    <w:left w:val="none" w:sz="0" w:space="0" w:color="auto"/>
                    <w:bottom w:val="none" w:sz="0" w:space="0" w:color="auto"/>
                    <w:right w:val="none" w:sz="0" w:space="0" w:color="auto"/>
                  </w:divBdr>
                </w:div>
                <w:div w:id="385567171">
                  <w:marLeft w:val="0"/>
                  <w:marRight w:val="0"/>
                  <w:marTop w:val="0"/>
                  <w:marBottom w:val="0"/>
                  <w:divBdr>
                    <w:top w:val="none" w:sz="0" w:space="0" w:color="auto"/>
                    <w:left w:val="none" w:sz="0" w:space="0" w:color="auto"/>
                    <w:bottom w:val="none" w:sz="0" w:space="0" w:color="auto"/>
                    <w:right w:val="none" w:sz="0" w:space="0" w:color="auto"/>
                  </w:divBdr>
                  <w:divsChild>
                    <w:div w:id="60970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628208">
          <w:marLeft w:val="0"/>
          <w:marRight w:val="0"/>
          <w:marTop w:val="0"/>
          <w:marBottom w:val="0"/>
          <w:divBdr>
            <w:top w:val="none" w:sz="0" w:space="0" w:color="auto"/>
            <w:left w:val="none" w:sz="0" w:space="0" w:color="auto"/>
            <w:bottom w:val="none" w:sz="0" w:space="0" w:color="auto"/>
            <w:right w:val="none" w:sz="0" w:space="0" w:color="auto"/>
          </w:divBdr>
          <w:divsChild>
            <w:div w:id="748576691">
              <w:marLeft w:val="0"/>
              <w:marRight w:val="0"/>
              <w:marTop w:val="0"/>
              <w:marBottom w:val="0"/>
              <w:divBdr>
                <w:top w:val="none" w:sz="0" w:space="0" w:color="auto"/>
                <w:left w:val="none" w:sz="0" w:space="0" w:color="auto"/>
                <w:bottom w:val="none" w:sz="0" w:space="0" w:color="auto"/>
                <w:right w:val="none" w:sz="0" w:space="0" w:color="auto"/>
              </w:divBdr>
              <w:divsChild>
                <w:div w:id="175879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176496">
      <w:bodyDiv w:val="1"/>
      <w:marLeft w:val="0"/>
      <w:marRight w:val="0"/>
      <w:marTop w:val="0"/>
      <w:marBottom w:val="0"/>
      <w:divBdr>
        <w:top w:val="none" w:sz="0" w:space="0" w:color="auto"/>
        <w:left w:val="none" w:sz="0" w:space="0" w:color="auto"/>
        <w:bottom w:val="none" w:sz="0" w:space="0" w:color="auto"/>
        <w:right w:val="none" w:sz="0" w:space="0" w:color="auto"/>
      </w:divBdr>
    </w:div>
    <w:div w:id="1357851850">
      <w:bodyDiv w:val="1"/>
      <w:marLeft w:val="0"/>
      <w:marRight w:val="0"/>
      <w:marTop w:val="0"/>
      <w:marBottom w:val="0"/>
      <w:divBdr>
        <w:top w:val="none" w:sz="0" w:space="0" w:color="auto"/>
        <w:left w:val="none" w:sz="0" w:space="0" w:color="auto"/>
        <w:bottom w:val="none" w:sz="0" w:space="0" w:color="auto"/>
        <w:right w:val="none" w:sz="0" w:space="0" w:color="auto"/>
      </w:divBdr>
      <w:divsChild>
        <w:div w:id="1196775583">
          <w:marLeft w:val="0"/>
          <w:marRight w:val="0"/>
          <w:marTop w:val="0"/>
          <w:marBottom w:val="0"/>
          <w:divBdr>
            <w:top w:val="none" w:sz="0" w:space="0" w:color="auto"/>
            <w:left w:val="none" w:sz="0" w:space="0" w:color="auto"/>
            <w:bottom w:val="none" w:sz="0" w:space="0" w:color="auto"/>
            <w:right w:val="none" w:sz="0" w:space="0" w:color="auto"/>
          </w:divBdr>
          <w:divsChild>
            <w:div w:id="1842112998">
              <w:marLeft w:val="0"/>
              <w:marRight w:val="0"/>
              <w:marTop w:val="0"/>
              <w:marBottom w:val="0"/>
              <w:divBdr>
                <w:top w:val="none" w:sz="0" w:space="0" w:color="auto"/>
                <w:left w:val="none" w:sz="0" w:space="0" w:color="auto"/>
                <w:bottom w:val="none" w:sz="0" w:space="0" w:color="auto"/>
                <w:right w:val="none" w:sz="0" w:space="0" w:color="auto"/>
              </w:divBdr>
              <w:divsChild>
                <w:div w:id="187506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793639">
          <w:marLeft w:val="0"/>
          <w:marRight w:val="0"/>
          <w:marTop w:val="0"/>
          <w:marBottom w:val="0"/>
          <w:divBdr>
            <w:top w:val="none" w:sz="0" w:space="0" w:color="auto"/>
            <w:left w:val="none" w:sz="0" w:space="0" w:color="auto"/>
            <w:bottom w:val="none" w:sz="0" w:space="0" w:color="auto"/>
            <w:right w:val="none" w:sz="0" w:space="0" w:color="auto"/>
          </w:divBdr>
          <w:divsChild>
            <w:div w:id="296840783">
              <w:marLeft w:val="0"/>
              <w:marRight w:val="0"/>
              <w:marTop w:val="0"/>
              <w:marBottom w:val="0"/>
              <w:divBdr>
                <w:top w:val="none" w:sz="0" w:space="0" w:color="auto"/>
                <w:left w:val="none" w:sz="0" w:space="0" w:color="auto"/>
                <w:bottom w:val="none" w:sz="0" w:space="0" w:color="auto"/>
                <w:right w:val="none" w:sz="0" w:space="0" w:color="auto"/>
              </w:divBdr>
              <w:divsChild>
                <w:div w:id="72216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60422">
          <w:marLeft w:val="0"/>
          <w:marRight w:val="0"/>
          <w:marTop w:val="0"/>
          <w:marBottom w:val="0"/>
          <w:divBdr>
            <w:top w:val="none" w:sz="0" w:space="0" w:color="auto"/>
            <w:left w:val="none" w:sz="0" w:space="0" w:color="auto"/>
            <w:bottom w:val="none" w:sz="0" w:space="0" w:color="auto"/>
            <w:right w:val="none" w:sz="0" w:space="0" w:color="auto"/>
          </w:divBdr>
          <w:divsChild>
            <w:div w:id="1252936451">
              <w:marLeft w:val="0"/>
              <w:marRight w:val="0"/>
              <w:marTop w:val="0"/>
              <w:marBottom w:val="0"/>
              <w:divBdr>
                <w:top w:val="none" w:sz="0" w:space="0" w:color="auto"/>
                <w:left w:val="none" w:sz="0" w:space="0" w:color="auto"/>
                <w:bottom w:val="none" w:sz="0" w:space="0" w:color="auto"/>
                <w:right w:val="none" w:sz="0" w:space="0" w:color="auto"/>
              </w:divBdr>
              <w:divsChild>
                <w:div w:id="462191469">
                  <w:marLeft w:val="0"/>
                  <w:marRight w:val="0"/>
                  <w:marTop w:val="0"/>
                  <w:marBottom w:val="0"/>
                  <w:divBdr>
                    <w:top w:val="none" w:sz="0" w:space="0" w:color="auto"/>
                    <w:left w:val="none" w:sz="0" w:space="0" w:color="auto"/>
                    <w:bottom w:val="none" w:sz="0" w:space="0" w:color="auto"/>
                    <w:right w:val="none" w:sz="0" w:space="0" w:color="auto"/>
                  </w:divBdr>
                </w:div>
                <w:div w:id="1661233128">
                  <w:marLeft w:val="0"/>
                  <w:marRight w:val="0"/>
                  <w:marTop w:val="0"/>
                  <w:marBottom w:val="0"/>
                  <w:divBdr>
                    <w:top w:val="none" w:sz="0" w:space="0" w:color="auto"/>
                    <w:left w:val="none" w:sz="0" w:space="0" w:color="auto"/>
                    <w:bottom w:val="none" w:sz="0" w:space="0" w:color="auto"/>
                    <w:right w:val="none" w:sz="0" w:space="0" w:color="auto"/>
                  </w:divBdr>
                  <w:divsChild>
                    <w:div w:id="105712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517008">
          <w:marLeft w:val="0"/>
          <w:marRight w:val="0"/>
          <w:marTop w:val="0"/>
          <w:marBottom w:val="0"/>
          <w:divBdr>
            <w:top w:val="none" w:sz="0" w:space="0" w:color="auto"/>
            <w:left w:val="none" w:sz="0" w:space="0" w:color="auto"/>
            <w:bottom w:val="none" w:sz="0" w:space="0" w:color="auto"/>
            <w:right w:val="none" w:sz="0" w:space="0" w:color="auto"/>
          </w:divBdr>
          <w:divsChild>
            <w:div w:id="485128342">
              <w:marLeft w:val="0"/>
              <w:marRight w:val="0"/>
              <w:marTop w:val="0"/>
              <w:marBottom w:val="0"/>
              <w:divBdr>
                <w:top w:val="none" w:sz="0" w:space="0" w:color="auto"/>
                <w:left w:val="none" w:sz="0" w:space="0" w:color="auto"/>
                <w:bottom w:val="none" w:sz="0" w:space="0" w:color="auto"/>
                <w:right w:val="none" w:sz="0" w:space="0" w:color="auto"/>
              </w:divBdr>
              <w:divsChild>
                <w:div w:id="108988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122054">
      <w:bodyDiv w:val="1"/>
      <w:marLeft w:val="0"/>
      <w:marRight w:val="0"/>
      <w:marTop w:val="0"/>
      <w:marBottom w:val="0"/>
      <w:divBdr>
        <w:top w:val="none" w:sz="0" w:space="0" w:color="auto"/>
        <w:left w:val="none" w:sz="0" w:space="0" w:color="auto"/>
        <w:bottom w:val="none" w:sz="0" w:space="0" w:color="auto"/>
        <w:right w:val="none" w:sz="0" w:space="0" w:color="auto"/>
      </w:divBdr>
      <w:divsChild>
        <w:div w:id="1834560391">
          <w:marLeft w:val="0"/>
          <w:marRight w:val="0"/>
          <w:marTop w:val="0"/>
          <w:marBottom w:val="0"/>
          <w:divBdr>
            <w:top w:val="none" w:sz="0" w:space="0" w:color="auto"/>
            <w:left w:val="none" w:sz="0" w:space="0" w:color="auto"/>
            <w:bottom w:val="none" w:sz="0" w:space="0" w:color="auto"/>
            <w:right w:val="none" w:sz="0" w:space="0" w:color="auto"/>
          </w:divBdr>
          <w:divsChild>
            <w:div w:id="642580639">
              <w:marLeft w:val="0"/>
              <w:marRight w:val="0"/>
              <w:marTop w:val="0"/>
              <w:marBottom w:val="0"/>
              <w:divBdr>
                <w:top w:val="none" w:sz="0" w:space="0" w:color="auto"/>
                <w:left w:val="none" w:sz="0" w:space="0" w:color="auto"/>
                <w:bottom w:val="none" w:sz="0" w:space="0" w:color="auto"/>
                <w:right w:val="none" w:sz="0" w:space="0" w:color="auto"/>
              </w:divBdr>
              <w:divsChild>
                <w:div w:id="185737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840854">
          <w:marLeft w:val="0"/>
          <w:marRight w:val="0"/>
          <w:marTop w:val="0"/>
          <w:marBottom w:val="0"/>
          <w:divBdr>
            <w:top w:val="none" w:sz="0" w:space="0" w:color="auto"/>
            <w:left w:val="none" w:sz="0" w:space="0" w:color="auto"/>
            <w:bottom w:val="none" w:sz="0" w:space="0" w:color="auto"/>
            <w:right w:val="none" w:sz="0" w:space="0" w:color="auto"/>
          </w:divBdr>
          <w:divsChild>
            <w:div w:id="1406225727">
              <w:marLeft w:val="0"/>
              <w:marRight w:val="0"/>
              <w:marTop w:val="0"/>
              <w:marBottom w:val="0"/>
              <w:divBdr>
                <w:top w:val="none" w:sz="0" w:space="0" w:color="auto"/>
                <w:left w:val="none" w:sz="0" w:space="0" w:color="auto"/>
                <w:bottom w:val="none" w:sz="0" w:space="0" w:color="auto"/>
                <w:right w:val="none" w:sz="0" w:space="0" w:color="auto"/>
              </w:divBdr>
              <w:divsChild>
                <w:div w:id="188077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297064">
          <w:marLeft w:val="0"/>
          <w:marRight w:val="0"/>
          <w:marTop w:val="0"/>
          <w:marBottom w:val="0"/>
          <w:divBdr>
            <w:top w:val="none" w:sz="0" w:space="0" w:color="auto"/>
            <w:left w:val="none" w:sz="0" w:space="0" w:color="auto"/>
            <w:bottom w:val="none" w:sz="0" w:space="0" w:color="auto"/>
            <w:right w:val="none" w:sz="0" w:space="0" w:color="auto"/>
          </w:divBdr>
          <w:divsChild>
            <w:div w:id="237135742">
              <w:marLeft w:val="0"/>
              <w:marRight w:val="0"/>
              <w:marTop w:val="0"/>
              <w:marBottom w:val="0"/>
              <w:divBdr>
                <w:top w:val="none" w:sz="0" w:space="0" w:color="auto"/>
                <w:left w:val="none" w:sz="0" w:space="0" w:color="auto"/>
                <w:bottom w:val="none" w:sz="0" w:space="0" w:color="auto"/>
                <w:right w:val="none" w:sz="0" w:space="0" w:color="auto"/>
              </w:divBdr>
              <w:divsChild>
                <w:div w:id="1043679696">
                  <w:marLeft w:val="0"/>
                  <w:marRight w:val="0"/>
                  <w:marTop w:val="0"/>
                  <w:marBottom w:val="0"/>
                  <w:divBdr>
                    <w:top w:val="none" w:sz="0" w:space="0" w:color="auto"/>
                    <w:left w:val="none" w:sz="0" w:space="0" w:color="auto"/>
                    <w:bottom w:val="none" w:sz="0" w:space="0" w:color="auto"/>
                    <w:right w:val="none" w:sz="0" w:space="0" w:color="auto"/>
                  </w:divBdr>
                </w:div>
                <w:div w:id="1649817868">
                  <w:marLeft w:val="0"/>
                  <w:marRight w:val="0"/>
                  <w:marTop w:val="0"/>
                  <w:marBottom w:val="0"/>
                  <w:divBdr>
                    <w:top w:val="none" w:sz="0" w:space="0" w:color="auto"/>
                    <w:left w:val="none" w:sz="0" w:space="0" w:color="auto"/>
                    <w:bottom w:val="none" w:sz="0" w:space="0" w:color="auto"/>
                    <w:right w:val="none" w:sz="0" w:space="0" w:color="auto"/>
                  </w:divBdr>
                  <w:divsChild>
                    <w:div w:id="114866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000300">
          <w:marLeft w:val="0"/>
          <w:marRight w:val="0"/>
          <w:marTop w:val="0"/>
          <w:marBottom w:val="0"/>
          <w:divBdr>
            <w:top w:val="none" w:sz="0" w:space="0" w:color="auto"/>
            <w:left w:val="none" w:sz="0" w:space="0" w:color="auto"/>
            <w:bottom w:val="none" w:sz="0" w:space="0" w:color="auto"/>
            <w:right w:val="none" w:sz="0" w:space="0" w:color="auto"/>
          </w:divBdr>
          <w:divsChild>
            <w:div w:id="673725762">
              <w:marLeft w:val="0"/>
              <w:marRight w:val="0"/>
              <w:marTop w:val="0"/>
              <w:marBottom w:val="0"/>
              <w:divBdr>
                <w:top w:val="none" w:sz="0" w:space="0" w:color="auto"/>
                <w:left w:val="none" w:sz="0" w:space="0" w:color="auto"/>
                <w:bottom w:val="none" w:sz="0" w:space="0" w:color="auto"/>
                <w:right w:val="none" w:sz="0" w:space="0" w:color="auto"/>
              </w:divBdr>
              <w:divsChild>
                <w:div w:id="112920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013772">
          <w:marLeft w:val="0"/>
          <w:marRight w:val="0"/>
          <w:marTop w:val="0"/>
          <w:marBottom w:val="0"/>
          <w:divBdr>
            <w:top w:val="none" w:sz="0" w:space="0" w:color="auto"/>
            <w:left w:val="none" w:sz="0" w:space="0" w:color="auto"/>
            <w:bottom w:val="none" w:sz="0" w:space="0" w:color="auto"/>
            <w:right w:val="none" w:sz="0" w:space="0" w:color="auto"/>
          </w:divBdr>
          <w:divsChild>
            <w:div w:id="665477936">
              <w:marLeft w:val="0"/>
              <w:marRight w:val="0"/>
              <w:marTop w:val="0"/>
              <w:marBottom w:val="0"/>
              <w:divBdr>
                <w:top w:val="none" w:sz="0" w:space="0" w:color="auto"/>
                <w:left w:val="none" w:sz="0" w:space="0" w:color="auto"/>
                <w:bottom w:val="none" w:sz="0" w:space="0" w:color="auto"/>
                <w:right w:val="none" w:sz="0" w:space="0" w:color="auto"/>
              </w:divBdr>
              <w:divsChild>
                <w:div w:id="203472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49578">
          <w:marLeft w:val="0"/>
          <w:marRight w:val="0"/>
          <w:marTop w:val="0"/>
          <w:marBottom w:val="0"/>
          <w:divBdr>
            <w:top w:val="none" w:sz="0" w:space="0" w:color="auto"/>
            <w:left w:val="none" w:sz="0" w:space="0" w:color="auto"/>
            <w:bottom w:val="none" w:sz="0" w:space="0" w:color="auto"/>
            <w:right w:val="none" w:sz="0" w:space="0" w:color="auto"/>
          </w:divBdr>
          <w:divsChild>
            <w:div w:id="2007636045">
              <w:marLeft w:val="0"/>
              <w:marRight w:val="0"/>
              <w:marTop w:val="0"/>
              <w:marBottom w:val="0"/>
              <w:divBdr>
                <w:top w:val="none" w:sz="0" w:space="0" w:color="auto"/>
                <w:left w:val="none" w:sz="0" w:space="0" w:color="auto"/>
                <w:bottom w:val="none" w:sz="0" w:space="0" w:color="auto"/>
                <w:right w:val="none" w:sz="0" w:space="0" w:color="auto"/>
              </w:divBdr>
              <w:divsChild>
                <w:div w:id="435180252">
                  <w:marLeft w:val="0"/>
                  <w:marRight w:val="0"/>
                  <w:marTop w:val="0"/>
                  <w:marBottom w:val="0"/>
                  <w:divBdr>
                    <w:top w:val="none" w:sz="0" w:space="0" w:color="auto"/>
                    <w:left w:val="none" w:sz="0" w:space="0" w:color="auto"/>
                    <w:bottom w:val="none" w:sz="0" w:space="0" w:color="auto"/>
                    <w:right w:val="none" w:sz="0" w:space="0" w:color="auto"/>
                  </w:divBdr>
                </w:div>
                <w:div w:id="993606893">
                  <w:marLeft w:val="0"/>
                  <w:marRight w:val="0"/>
                  <w:marTop w:val="0"/>
                  <w:marBottom w:val="0"/>
                  <w:divBdr>
                    <w:top w:val="none" w:sz="0" w:space="0" w:color="auto"/>
                    <w:left w:val="none" w:sz="0" w:space="0" w:color="auto"/>
                    <w:bottom w:val="none" w:sz="0" w:space="0" w:color="auto"/>
                    <w:right w:val="none" w:sz="0" w:space="0" w:color="auto"/>
                  </w:divBdr>
                  <w:divsChild>
                    <w:div w:id="146415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271436">
          <w:marLeft w:val="0"/>
          <w:marRight w:val="0"/>
          <w:marTop w:val="0"/>
          <w:marBottom w:val="0"/>
          <w:divBdr>
            <w:top w:val="none" w:sz="0" w:space="0" w:color="auto"/>
            <w:left w:val="none" w:sz="0" w:space="0" w:color="auto"/>
            <w:bottom w:val="none" w:sz="0" w:space="0" w:color="auto"/>
            <w:right w:val="none" w:sz="0" w:space="0" w:color="auto"/>
          </w:divBdr>
          <w:divsChild>
            <w:div w:id="1122579454">
              <w:marLeft w:val="0"/>
              <w:marRight w:val="0"/>
              <w:marTop w:val="0"/>
              <w:marBottom w:val="0"/>
              <w:divBdr>
                <w:top w:val="none" w:sz="0" w:space="0" w:color="auto"/>
                <w:left w:val="none" w:sz="0" w:space="0" w:color="auto"/>
                <w:bottom w:val="none" w:sz="0" w:space="0" w:color="auto"/>
                <w:right w:val="none" w:sz="0" w:space="0" w:color="auto"/>
              </w:divBdr>
              <w:divsChild>
                <w:div w:id="156691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ltonfamilyfoundation.org" TargetMode="External"/><Relationship Id="rId13" Type="http://schemas.openxmlformats.org/officeDocument/2006/relationships/hyperlink" Target="http://www.pewresearch.org/about/careers/" TargetMode="External"/><Relationship Id="rId3" Type="http://schemas.openxmlformats.org/officeDocument/2006/relationships/settings" Target="settings.xml"/><Relationship Id="rId7" Type="http://schemas.openxmlformats.org/officeDocument/2006/relationships/hyperlink" Target="http://www.cato.org" TargetMode="External"/><Relationship Id="rId12" Type="http://schemas.openxmlformats.org/officeDocument/2006/relationships/hyperlink" Target="https://aeijobs.silkroad.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brookings.edu/about/employment" TargetMode="External"/><Relationship Id="rId5" Type="http://schemas.openxmlformats.org/officeDocument/2006/relationships/hyperlink" Target="https://www.govtrack.us/" TargetMode="External"/><Relationship Id="rId15" Type="http://schemas.openxmlformats.org/officeDocument/2006/relationships/hyperlink" Target="http://www.bls.gov/ooh/life-physical-and-social-science/political-scientists.htm" TargetMode="External"/><Relationship Id="rId10" Type="http://schemas.openxmlformats.org/officeDocument/2006/relationships/hyperlink" Target="http://www.aei.org" TargetMode="External"/><Relationship Id="rId4" Type="http://schemas.openxmlformats.org/officeDocument/2006/relationships/webSettings" Target="webSettings.xml"/><Relationship Id="rId9" Type="http://schemas.openxmlformats.org/officeDocument/2006/relationships/hyperlink" Target="http://www.brookings.edu" TargetMode="External"/><Relationship Id="rId14" Type="http://schemas.openxmlformats.org/officeDocument/2006/relationships/hyperlink" Target="https://www.heritage.org/about-heritage/care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809</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 Jr, Ernest A.</dc:creator>
  <cp:keywords/>
  <dc:description/>
  <cp:lastModifiedBy>Bell Jr, Ernest A.</cp:lastModifiedBy>
  <cp:revision>1</cp:revision>
  <dcterms:created xsi:type="dcterms:W3CDTF">2021-04-21T13:14:00Z</dcterms:created>
  <dcterms:modified xsi:type="dcterms:W3CDTF">2021-04-21T13:40:00Z</dcterms:modified>
</cp:coreProperties>
</file>